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 "Perfil del profesional que asiste a un paciente Tabaquista"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Cesación tabáquica – Enfoque profesional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cesación tabáquica constituye una intervención prioritaria en salud pública. El abordaje profesional del tabaquismo reconoce a esta condición como una enfermedad crónica, adictiva y recidivante, que requiere un tratamiento sistemático, basado en la evidencia científica y centrado en la persona.</w:t>
      </w:r>
    </w:p>
    <w:p w:rsidR="00000000" w:rsidDel="00000000" w:rsidP="00000000" w:rsidRDefault="00000000" w:rsidRPr="00000000" w14:paraId="00000004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Marco conceptual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atención en cesación tabáquica se sustenta en el modelo biopsicosocial y en estrategias de cambio conductual. El profesional de la salud acompaña al paciente respetando sus tiempos, su contexto y su autonomía, promoviendo decisiones informadas y sostenibles.</w:t>
      </w:r>
    </w:p>
    <w:p w:rsidR="00000000" w:rsidDel="00000000" w:rsidP="00000000" w:rsidRDefault="00000000" w:rsidRPr="00000000" w14:paraId="00000006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Rol del profesional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Identificación sistemática del consumo de tabaco.</w:t>
        <w:br w:type="textWrapping"/>
        <w:t xml:space="preserve">- Evaluación del nivel de dependencia y de la motivación para el cambio.</w:t>
        <w:br w:type="textWrapping"/>
        <w:t xml:space="preserve">- Implementación de intervenciones breves y extendidas.</w:t>
        <w:br w:type="textWrapping"/>
        <w:t xml:space="preserve">- Seguimiento longitudinal y prevención de recaídas.</w:t>
        <w:br w:type="textWrapping"/>
        <w:t xml:space="preserve">- Indicación y control de tratamientos farmacológicos cuando corresponda.</w:t>
      </w:r>
    </w:p>
    <w:p w:rsidR="00000000" w:rsidDel="00000000" w:rsidP="00000000" w:rsidRDefault="00000000" w:rsidRPr="00000000" w14:paraId="00000008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Estrategias de intervención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 intervenciones combinan herramientas de comunicación clínica, entrevista motivacional, educación para la salud y tratamientos farmacológicos validados. La continuidad del cuidado es un pilar fundamental del abordaje.</w:t>
      </w:r>
    </w:p>
    <w:p w:rsidR="00000000" w:rsidDel="00000000" w:rsidP="00000000" w:rsidRDefault="00000000" w:rsidRPr="00000000" w14:paraId="0000000A">
      <w:pPr>
        <w:pStyle w:val="Heading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Respaldo científico e institucional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práctica profesional se apoya en las Guías Nacionales para el Tratamiento del Tabaquismo del Ministerio de Salud de la Nación, en publicaciones de American Family Physician y en bibliografía de psicología de la salud y comunicación en medicina, alineándose con los estándares de calidad promovidos por las asociaciones científicas.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Doctora Marcela Villarruel</w:t>
        <w:br w:type="textWrapping"/>
        <w:t xml:space="preserve">Médica de Familia – Cesación Tabáquica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zd24c+Q2zRU8087a1oxwmvO2Q==">CgMxLjA4AHIhMUYySXJsT19uTTBONW9oY2lWeGZfNVNYU2ZjLUVVeS1w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